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B10" w:rsidRDefault="00C76B10" w:rsidP="00C76B10">
      <w:pPr>
        <w:tabs>
          <w:tab w:val="left" w:pos="315"/>
          <w:tab w:val="center" w:pos="4536"/>
          <w:tab w:val="center" w:pos="4860"/>
          <w:tab w:val="right" w:pos="9072"/>
        </w:tabs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133FE2" wp14:editId="3C86A07C">
            <wp:simplePos x="0" y="0"/>
            <wp:positionH relativeFrom="column">
              <wp:posOffset>0</wp:posOffset>
            </wp:positionH>
            <wp:positionV relativeFrom="paragraph">
              <wp:posOffset>-121285</wp:posOffset>
            </wp:positionV>
            <wp:extent cx="914400" cy="687705"/>
            <wp:effectExtent l="0" t="0" r="0" b="0"/>
            <wp:wrapTight wrapText="bothSides">
              <wp:wrapPolygon edited="0">
                <wp:start x="0" y="0"/>
                <wp:lineTo x="0" y="20942"/>
                <wp:lineTo x="21150" y="20942"/>
                <wp:lineTo x="21150" y="0"/>
                <wp:lineTo x="0" y="0"/>
              </wp:wrapPolygon>
            </wp:wrapTight>
            <wp:docPr id="1" name="Картина 1" descr="Описание: Описание: 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og_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b/>
          <w:lang w:eastAsia="en-US"/>
        </w:rPr>
        <w:t xml:space="preserve">             ПРОФИЛИРАНА  ГИМНАЗИЯ </w:t>
      </w:r>
    </w:p>
    <w:p w:rsidR="00C76B10" w:rsidRDefault="00C76B10" w:rsidP="00C76B10">
      <w:pPr>
        <w:tabs>
          <w:tab w:val="left" w:pos="315"/>
          <w:tab w:val="center" w:pos="4536"/>
          <w:tab w:val="center" w:pos="4860"/>
          <w:tab w:val="right" w:pos="9072"/>
        </w:tabs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“ИВАН СЕРГЕЕВИЧ АКСАКОВ” ПАЗАРДЖИК</w:t>
      </w:r>
    </w:p>
    <w:p w:rsidR="00C76B10" w:rsidRDefault="00C76B10" w:rsidP="00C76B10">
      <w:pPr>
        <w:ind w:firstLine="708"/>
        <w:jc w:val="center"/>
        <w:rPr>
          <w:lang w:val="en-GB" w:eastAsia="en-US"/>
        </w:rPr>
      </w:pPr>
      <w:proofErr w:type="spellStart"/>
      <w:r>
        <w:rPr>
          <w:lang w:val="en-US" w:eastAsia="en-US"/>
        </w:rPr>
        <w:t>Пазарджик</w:t>
      </w:r>
      <w:proofErr w:type="spellEnd"/>
      <w:r>
        <w:rPr>
          <w:lang w:val="en-US" w:eastAsia="en-US"/>
        </w:rPr>
        <w:t xml:space="preserve">, </w:t>
      </w:r>
      <w:proofErr w:type="spellStart"/>
      <w:proofErr w:type="gramStart"/>
      <w:r>
        <w:rPr>
          <w:lang w:val="en-US" w:eastAsia="en-US"/>
        </w:rPr>
        <w:t>ул</w:t>
      </w:r>
      <w:proofErr w:type="spellEnd"/>
      <w:r>
        <w:rPr>
          <w:lang w:val="en-US" w:eastAsia="en-US"/>
        </w:rPr>
        <w:t>.”</w:t>
      </w:r>
      <w:proofErr w:type="spellStart"/>
      <w:r>
        <w:rPr>
          <w:lang w:val="en-US" w:eastAsia="en-US"/>
        </w:rPr>
        <w:t>Сан</w:t>
      </w:r>
      <w:proofErr w:type="spellEnd"/>
      <w:proofErr w:type="gramEnd"/>
      <w:r>
        <w:rPr>
          <w:lang w:val="en-US" w:eastAsia="en-US"/>
        </w:rPr>
        <w:t xml:space="preserve"> Стефано”1; </w:t>
      </w:r>
      <w:proofErr w:type="spellStart"/>
      <w:r>
        <w:rPr>
          <w:lang w:val="en-US" w:eastAsia="en-US"/>
        </w:rPr>
        <w:t>тел</w:t>
      </w:r>
      <w:proofErr w:type="spellEnd"/>
      <w:r>
        <w:rPr>
          <w:lang w:val="en-US" w:eastAsia="en-US"/>
        </w:rPr>
        <w:t>./</w:t>
      </w:r>
      <w:proofErr w:type="spellStart"/>
      <w:r>
        <w:rPr>
          <w:lang w:val="en-US" w:eastAsia="en-US"/>
        </w:rPr>
        <w:t>факс</w:t>
      </w:r>
      <w:proofErr w:type="spellEnd"/>
      <w:r>
        <w:rPr>
          <w:lang w:val="en-US" w:eastAsia="en-US"/>
        </w:rPr>
        <w:t>: 034/444-588</w:t>
      </w:r>
    </w:p>
    <w:p w:rsidR="00C76B10" w:rsidRDefault="001E4DED" w:rsidP="00C76B10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  <w:hyperlink r:id="rId5" w:history="1">
        <w:r w:rsidR="00C76B10">
          <w:rPr>
            <w:rStyle w:val="a3"/>
            <w:rFonts w:ascii="Calibri" w:eastAsia="Calibri" w:hAnsi="Calibri"/>
            <w:lang w:eastAsia="en-US"/>
          </w:rPr>
          <w:t>www.aksakov-bg.org</w:t>
        </w:r>
      </w:hyperlink>
      <w:r w:rsidR="00C76B10">
        <w:rPr>
          <w:rFonts w:eastAsia="Calibri"/>
          <w:lang w:eastAsia="en-US"/>
        </w:rPr>
        <w:t>; e-</w:t>
      </w:r>
      <w:proofErr w:type="spellStart"/>
      <w:r w:rsidR="00C76B10">
        <w:rPr>
          <w:rFonts w:eastAsia="Calibri"/>
          <w:lang w:eastAsia="en-US"/>
        </w:rPr>
        <w:t>mail</w:t>
      </w:r>
      <w:proofErr w:type="spellEnd"/>
      <w:r w:rsidR="00C76B10">
        <w:rPr>
          <w:rFonts w:eastAsia="Calibri"/>
          <w:lang w:eastAsia="en-US"/>
        </w:rPr>
        <w:t>: aksakov@gbg.bg</w:t>
      </w:r>
    </w:p>
    <w:p w:rsidR="00C76B10" w:rsidRDefault="00C76B10" w:rsidP="00C76B10"/>
    <w:p w:rsidR="00A85D32" w:rsidRDefault="00C76B10" w:rsidP="00C76B10">
      <w:pPr>
        <w:jc w:val="center"/>
        <w:rPr>
          <w:b/>
        </w:rPr>
      </w:pPr>
      <w:r w:rsidRPr="00C76B10">
        <w:rPr>
          <w:b/>
        </w:rPr>
        <w:t>ТЕМАТИЧЕН СЪВЕТ</w:t>
      </w:r>
      <w:r>
        <w:rPr>
          <w:b/>
        </w:rPr>
        <w:t>:</w:t>
      </w:r>
    </w:p>
    <w:p w:rsidR="006E0899" w:rsidRPr="00C76B10" w:rsidRDefault="006E0899" w:rsidP="00C76B10">
      <w:pPr>
        <w:jc w:val="center"/>
        <w:rPr>
          <w:b/>
        </w:rPr>
      </w:pPr>
    </w:p>
    <w:p w:rsidR="00C76B10" w:rsidRDefault="00C76B10" w:rsidP="00C76B10">
      <w:pPr>
        <w:jc w:val="center"/>
        <w:rPr>
          <w:b/>
          <w:i/>
          <w:color w:val="FF0000"/>
        </w:rPr>
      </w:pPr>
      <w:r w:rsidRPr="00C76B10">
        <w:rPr>
          <w:b/>
          <w:i/>
          <w:color w:val="FF0000"/>
        </w:rPr>
        <w:t>ИНОВАТИВНИ МЕТОДИ НА ПРЕПОДАВАНЕ И ОЦЕНЯВАНЕ</w:t>
      </w:r>
    </w:p>
    <w:p w:rsidR="00C76B10" w:rsidRDefault="00C76B10" w:rsidP="00C76B10">
      <w:pPr>
        <w:jc w:val="center"/>
        <w:rPr>
          <w:b/>
          <w:i/>
          <w:color w:val="FF0000"/>
        </w:rPr>
      </w:pPr>
    </w:p>
    <w:p w:rsidR="00C76B10" w:rsidRPr="00C76B10" w:rsidRDefault="00C76B10" w:rsidP="00C76B10">
      <w:pPr>
        <w:rPr>
          <w:b/>
          <w:i/>
        </w:rPr>
      </w:pPr>
      <w:r>
        <w:rPr>
          <w:b/>
          <w:i/>
          <w:color w:val="FF0000"/>
        </w:rPr>
        <w:t xml:space="preserve"> </w:t>
      </w:r>
      <w:r w:rsidR="001E4DED">
        <w:rPr>
          <w:b/>
          <w:i/>
        </w:rPr>
        <w:t>Време на провеждане:1.06</w:t>
      </w:r>
      <w:r w:rsidRPr="00C76B10">
        <w:rPr>
          <w:b/>
          <w:i/>
        </w:rPr>
        <w:t>.2022 г,9.30 часа</w:t>
      </w:r>
    </w:p>
    <w:p w:rsidR="00C76B10" w:rsidRPr="00C76B10" w:rsidRDefault="00C76B10" w:rsidP="00C76B10">
      <w:pPr>
        <w:rPr>
          <w:b/>
          <w:i/>
        </w:rPr>
      </w:pPr>
      <w:r w:rsidRPr="00C76B10">
        <w:rPr>
          <w:b/>
          <w:i/>
        </w:rPr>
        <w:t xml:space="preserve"> Място на провеждане: училищен </w:t>
      </w:r>
      <w:r w:rsidRPr="00C76B10">
        <w:rPr>
          <w:b/>
          <w:i/>
          <w:lang w:val="en-US"/>
        </w:rPr>
        <w:t xml:space="preserve">STEM </w:t>
      </w:r>
      <w:r w:rsidRPr="00C76B10">
        <w:rPr>
          <w:b/>
          <w:i/>
        </w:rPr>
        <w:t>център</w:t>
      </w:r>
    </w:p>
    <w:p w:rsidR="00C76B10" w:rsidRDefault="00C76B10" w:rsidP="00C76B10">
      <w:pPr>
        <w:rPr>
          <w:b/>
          <w:i/>
          <w:color w:val="FF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76B10" w:rsidTr="00C76B10">
        <w:tc>
          <w:tcPr>
            <w:tcW w:w="3020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r w:rsidRPr="00C76B10">
              <w:rPr>
                <w:b/>
                <w:i/>
              </w:rPr>
              <w:t>Тема</w:t>
            </w: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r w:rsidRPr="00C76B10">
              <w:rPr>
                <w:b/>
                <w:i/>
              </w:rPr>
              <w:t>Учител /-и</w:t>
            </w: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r w:rsidRPr="00C76B10">
              <w:rPr>
                <w:b/>
                <w:i/>
              </w:rPr>
              <w:t>Забележка</w:t>
            </w:r>
          </w:p>
        </w:tc>
      </w:tr>
      <w:tr w:rsidR="00C76B10" w:rsidTr="00C76B10">
        <w:tc>
          <w:tcPr>
            <w:tcW w:w="3020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Иновативни методи на преподаване и оценяване</w:t>
            </w: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А.Мусиевска</w:t>
            </w:r>
            <w:proofErr w:type="spellEnd"/>
          </w:p>
        </w:tc>
        <w:tc>
          <w:tcPr>
            <w:tcW w:w="3021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Въвеждаща презентация</w:t>
            </w:r>
          </w:p>
        </w:tc>
      </w:tr>
      <w:tr w:rsidR="00C76B10" w:rsidTr="00C76B10">
        <w:tc>
          <w:tcPr>
            <w:tcW w:w="3020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 xml:space="preserve">Успешно преподаване чрез </w:t>
            </w:r>
            <w:proofErr w:type="spellStart"/>
            <w:r>
              <w:rPr>
                <w:b/>
                <w:i/>
                <w:color w:val="FF0000"/>
              </w:rPr>
              <w:t>себеутвърждаващо</w:t>
            </w:r>
            <w:proofErr w:type="spellEnd"/>
            <w:r>
              <w:rPr>
                <w:b/>
                <w:i/>
                <w:color w:val="FF0000"/>
              </w:rPr>
              <w:t xml:space="preserve"> поведение</w:t>
            </w: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Д.Матакиева</w:t>
            </w:r>
            <w:proofErr w:type="spellEnd"/>
          </w:p>
        </w:tc>
        <w:tc>
          <w:tcPr>
            <w:tcW w:w="3021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</w:p>
        </w:tc>
      </w:tr>
      <w:tr w:rsidR="00C76B10" w:rsidTr="00C76B10">
        <w:tc>
          <w:tcPr>
            <w:tcW w:w="3020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Използване на иновативни методи и елементи на неформално образование</w:t>
            </w: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С.Еленкина</w:t>
            </w:r>
            <w:proofErr w:type="spellEnd"/>
          </w:p>
        </w:tc>
        <w:tc>
          <w:tcPr>
            <w:tcW w:w="3021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</w:p>
        </w:tc>
      </w:tr>
      <w:tr w:rsidR="00C76B10" w:rsidTr="00C76B10">
        <w:tc>
          <w:tcPr>
            <w:tcW w:w="3020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Спорта като инструмент за социализиране на учениците</w:t>
            </w: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В.Томов</w:t>
            </w:r>
            <w:proofErr w:type="spellEnd"/>
          </w:p>
        </w:tc>
        <w:tc>
          <w:tcPr>
            <w:tcW w:w="3021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</w:p>
        </w:tc>
      </w:tr>
      <w:tr w:rsidR="00C76B10" w:rsidTr="00C76B10">
        <w:tc>
          <w:tcPr>
            <w:tcW w:w="3020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Иновативните методи на преподаване и оценяване през погледа на учениците</w:t>
            </w:r>
          </w:p>
          <w:p w:rsidR="00C76B10" w:rsidRDefault="00C76B10" w:rsidP="00C76B10">
            <w:pPr>
              <w:rPr>
                <w:b/>
                <w:i/>
                <w:color w:val="FF0000"/>
              </w:rPr>
            </w:pP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Г.Мизова</w:t>
            </w:r>
            <w:proofErr w:type="spellEnd"/>
          </w:p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Е.Благова</w:t>
            </w:r>
            <w:proofErr w:type="spellEnd"/>
          </w:p>
        </w:tc>
        <w:tc>
          <w:tcPr>
            <w:tcW w:w="3021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Анкета с учениците</w:t>
            </w:r>
          </w:p>
        </w:tc>
      </w:tr>
      <w:tr w:rsidR="00C76B10" w:rsidTr="00C76B10">
        <w:tc>
          <w:tcPr>
            <w:tcW w:w="3020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Иновативни форми и методи на оценяване в обучението по АЕ</w:t>
            </w: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В.Гешева</w:t>
            </w:r>
            <w:proofErr w:type="spellEnd"/>
          </w:p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Р.Велева</w:t>
            </w:r>
            <w:proofErr w:type="spellEnd"/>
          </w:p>
        </w:tc>
        <w:tc>
          <w:tcPr>
            <w:tcW w:w="3021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</w:p>
        </w:tc>
      </w:tr>
      <w:tr w:rsidR="00C76B10" w:rsidTr="00C76B10">
        <w:tc>
          <w:tcPr>
            <w:tcW w:w="3020" w:type="dxa"/>
          </w:tcPr>
          <w:p w:rsidR="00C76B10" w:rsidRPr="00C76B10" w:rsidRDefault="00C76B10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 xml:space="preserve">Оценяване по време на провеждане на </w:t>
            </w:r>
            <w:r>
              <w:rPr>
                <w:b/>
                <w:i/>
                <w:color w:val="FF0000"/>
                <w:lang w:val="en-US"/>
              </w:rPr>
              <w:t xml:space="preserve">STEM </w:t>
            </w:r>
            <w:r>
              <w:rPr>
                <w:b/>
                <w:i/>
                <w:color w:val="FF0000"/>
              </w:rPr>
              <w:t>занимания</w:t>
            </w:r>
          </w:p>
        </w:tc>
        <w:tc>
          <w:tcPr>
            <w:tcW w:w="3021" w:type="dxa"/>
          </w:tcPr>
          <w:p w:rsidR="00C76B10" w:rsidRPr="00C76B10" w:rsidRDefault="00C76B10" w:rsidP="00C76B10">
            <w:pPr>
              <w:rPr>
                <w:b/>
                <w:i/>
              </w:rPr>
            </w:pPr>
            <w:proofErr w:type="spellStart"/>
            <w:r w:rsidRPr="00C76B10">
              <w:rPr>
                <w:b/>
                <w:i/>
              </w:rPr>
              <w:t>В.Борисова</w:t>
            </w:r>
            <w:proofErr w:type="spellEnd"/>
          </w:p>
        </w:tc>
        <w:tc>
          <w:tcPr>
            <w:tcW w:w="3021" w:type="dxa"/>
          </w:tcPr>
          <w:p w:rsidR="00C76B10" w:rsidRDefault="00C76B10" w:rsidP="00C76B10">
            <w:pPr>
              <w:rPr>
                <w:b/>
                <w:i/>
                <w:color w:val="FF0000"/>
              </w:rPr>
            </w:pPr>
          </w:p>
        </w:tc>
      </w:tr>
      <w:tr w:rsidR="001E4DED" w:rsidTr="00C76B10">
        <w:tc>
          <w:tcPr>
            <w:tcW w:w="3020" w:type="dxa"/>
          </w:tcPr>
          <w:p w:rsidR="001E4DED" w:rsidRDefault="001E4DED" w:rsidP="00C76B10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Споделяне на добър опит от класните стаи</w:t>
            </w:r>
          </w:p>
        </w:tc>
        <w:tc>
          <w:tcPr>
            <w:tcW w:w="3021" w:type="dxa"/>
          </w:tcPr>
          <w:p w:rsidR="001E4DED" w:rsidRPr="00C76B10" w:rsidRDefault="001E4DED" w:rsidP="00C76B10">
            <w:pPr>
              <w:rPr>
                <w:b/>
                <w:i/>
              </w:rPr>
            </w:pPr>
            <w:r>
              <w:rPr>
                <w:b/>
                <w:i/>
              </w:rPr>
              <w:t>Всички учители</w:t>
            </w:r>
            <w:bookmarkStart w:id="0" w:name="_GoBack"/>
            <w:bookmarkEnd w:id="0"/>
          </w:p>
        </w:tc>
        <w:tc>
          <w:tcPr>
            <w:tcW w:w="3021" w:type="dxa"/>
          </w:tcPr>
          <w:p w:rsidR="001E4DED" w:rsidRDefault="001E4DED" w:rsidP="00C76B10">
            <w:pPr>
              <w:rPr>
                <w:b/>
                <w:i/>
                <w:color w:val="FF0000"/>
              </w:rPr>
            </w:pPr>
          </w:p>
        </w:tc>
      </w:tr>
    </w:tbl>
    <w:p w:rsidR="006E0899" w:rsidRDefault="006E0899" w:rsidP="00C76B10">
      <w:pPr>
        <w:rPr>
          <w:b/>
          <w:i/>
          <w:color w:val="FF0000"/>
        </w:rPr>
      </w:pPr>
    </w:p>
    <w:sectPr w:rsidR="006E0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10"/>
    <w:rsid w:val="001E4DED"/>
    <w:rsid w:val="006E0899"/>
    <w:rsid w:val="00A85D32"/>
    <w:rsid w:val="00C7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DED0"/>
  <w15:chartTrackingRefBased/>
  <w15:docId w15:val="{B40C0351-4499-4370-AE0C-C4D63A66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76B10"/>
    <w:rPr>
      <w:color w:val="0000FF"/>
      <w:u w:val="single"/>
    </w:rPr>
  </w:style>
  <w:style w:type="table" w:styleId="a4">
    <w:name w:val="Table Grid"/>
    <w:basedOn w:val="a1"/>
    <w:uiPriority w:val="39"/>
    <w:rsid w:val="00C76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ksakov-bg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2022-06-01T11:46:00Z</dcterms:created>
  <dcterms:modified xsi:type="dcterms:W3CDTF">2022-06-01T11:46:00Z</dcterms:modified>
</cp:coreProperties>
</file>