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FF7" w:rsidRDefault="00166FF7" w:rsidP="00166FF7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-121285</wp:posOffset>
            </wp:positionV>
            <wp:extent cx="914400" cy="687705"/>
            <wp:effectExtent l="0" t="0" r="0" b="0"/>
            <wp:wrapTight wrapText="bothSides">
              <wp:wrapPolygon edited="0">
                <wp:start x="0" y="0"/>
                <wp:lineTo x="0" y="20942"/>
                <wp:lineTo x="21150" y="20942"/>
                <wp:lineTo x="21150" y="0"/>
                <wp:lineTo x="0" y="0"/>
              </wp:wrapPolygon>
            </wp:wrapTight>
            <wp:docPr id="1" name="Картина 1" descr="Описание: Описание: 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og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b/>
          <w:lang w:eastAsia="en-US"/>
        </w:rPr>
        <w:t xml:space="preserve">             ПРОФИЛИРАНА  ГИМНАЗИЯ </w:t>
      </w:r>
    </w:p>
    <w:p w:rsidR="00166FF7" w:rsidRDefault="00166FF7" w:rsidP="00166FF7">
      <w:pPr>
        <w:tabs>
          <w:tab w:val="left" w:pos="315"/>
          <w:tab w:val="center" w:pos="4536"/>
          <w:tab w:val="center" w:pos="4860"/>
          <w:tab w:val="right" w:pos="9072"/>
        </w:tabs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“ИВАН СЕРГЕЕВИЧ АКСАКОВ” ПАЗАРДЖИК</w:t>
      </w:r>
    </w:p>
    <w:p w:rsidR="00166FF7" w:rsidRDefault="00166FF7" w:rsidP="00166FF7">
      <w:pPr>
        <w:ind w:firstLine="708"/>
        <w:jc w:val="center"/>
        <w:rPr>
          <w:lang w:val="en-GB" w:eastAsia="en-US"/>
        </w:rPr>
      </w:pPr>
      <w:proofErr w:type="spellStart"/>
      <w:r>
        <w:rPr>
          <w:lang w:val="en-US" w:eastAsia="en-US"/>
        </w:rPr>
        <w:t>Пазарджик</w:t>
      </w:r>
      <w:proofErr w:type="spellEnd"/>
      <w:r>
        <w:rPr>
          <w:lang w:val="en-US" w:eastAsia="en-US"/>
        </w:rPr>
        <w:t xml:space="preserve">, </w:t>
      </w:r>
      <w:proofErr w:type="spellStart"/>
      <w:proofErr w:type="gramStart"/>
      <w:r>
        <w:rPr>
          <w:lang w:val="en-US" w:eastAsia="en-US"/>
        </w:rPr>
        <w:t>ул</w:t>
      </w:r>
      <w:proofErr w:type="spellEnd"/>
      <w:r>
        <w:rPr>
          <w:lang w:val="en-US" w:eastAsia="en-US"/>
        </w:rPr>
        <w:t>.”</w:t>
      </w:r>
      <w:proofErr w:type="spellStart"/>
      <w:r>
        <w:rPr>
          <w:lang w:val="en-US" w:eastAsia="en-US"/>
        </w:rPr>
        <w:t>Сан</w:t>
      </w:r>
      <w:proofErr w:type="spellEnd"/>
      <w:proofErr w:type="gramEnd"/>
      <w:r>
        <w:rPr>
          <w:lang w:val="en-US" w:eastAsia="en-US"/>
        </w:rPr>
        <w:t xml:space="preserve"> Стефано”1; </w:t>
      </w:r>
      <w:proofErr w:type="spellStart"/>
      <w:r>
        <w:rPr>
          <w:lang w:val="en-US" w:eastAsia="en-US"/>
        </w:rPr>
        <w:t>тел</w:t>
      </w:r>
      <w:proofErr w:type="spellEnd"/>
      <w:r>
        <w:rPr>
          <w:lang w:val="en-US" w:eastAsia="en-US"/>
        </w:rPr>
        <w:t>./</w:t>
      </w:r>
      <w:proofErr w:type="spellStart"/>
      <w:r>
        <w:rPr>
          <w:lang w:val="en-US" w:eastAsia="en-US"/>
        </w:rPr>
        <w:t>факс</w:t>
      </w:r>
      <w:proofErr w:type="spellEnd"/>
      <w:r>
        <w:rPr>
          <w:lang w:val="en-US" w:eastAsia="en-US"/>
        </w:rPr>
        <w:t>: 034/444-588</w:t>
      </w:r>
    </w:p>
    <w:p w:rsidR="00166FF7" w:rsidRDefault="00166FF7" w:rsidP="00166FF7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hyperlink r:id="rId6" w:history="1">
        <w:r>
          <w:rPr>
            <w:rStyle w:val="a3"/>
            <w:rFonts w:ascii="Calibri" w:eastAsia="Calibri" w:hAnsi="Calibri"/>
            <w:lang w:eastAsia="en-US"/>
          </w:rPr>
          <w:t>www.aksakov-bg.org</w:t>
        </w:r>
      </w:hyperlink>
      <w:r>
        <w:rPr>
          <w:rFonts w:eastAsia="Calibri"/>
          <w:lang w:eastAsia="en-US"/>
        </w:rPr>
        <w:t>; e-</w:t>
      </w:r>
      <w:proofErr w:type="spellStart"/>
      <w:r>
        <w:rPr>
          <w:rFonts w:eastAsia="Calibri"/>
          <w:lang w:eastAsia="en-US"/>
        </w:rPr>
        <w:t>mail</w:t>
      </w:r>
      <w:proofErr w:type="spellEnd"/>
      <w:r>
        <w:rPr>
          <w:rFonts w:eastAsia="Calibri"/>
          <w:lang w:eastAsia="en-US"/>
        </w:rPr>
        <w:t>: aksakov@gbg.bg</w:t>
      </w:r>
    </w:p>
    <w:p w:rsidR="00166FF7" w:rsidRPr="004E06AB" w:rsidRDefault="00166FF7" w:rsidP="004E06AB">
      <w:pPr>
        <w:jc w:val="center"/>
        <w:rPr>
          <w:b/>
          <w:color w:val="C00000"/>
        </w:rPr>
      </w:pPr>
      <w:r w:rsidRPr="004E06AB">
        <w:rPr>
          <w:b/>
          <w:color w:val="C00000"/>
        </w:rPr>
        <w:t>ПРАВИЛА ЗА РАБОТА В ПЛАТФОРМА ТИЙМС</w:t>
      </w:r>
      <w:r w:rsidR="004E06AB">
        <w:rPr>
          <w:b/>
          <w:color w:val="C00000"/>
        </w:rPr>
        <w:t xml:space="preserve">      </w:t>
      </w:r>
      <w:r w:rsidR="004E06AB">
        <w:rPr>
          <w:b/>
          <w:noProof/>
          <w:color w:val="C00000"/>
        </w:rPr>
        <w:drawing>
          <wp:inline distT="0" distB="0" distL="0" distR="0">
            <wp:extent cx="647700" cy="6477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теглен файл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FF7" w:rsidRDefault="00166FF7" w:rsidP="00166FF7">
      <w:pPr>
        <w:jc w:val="center"/>
        <w:rPr>
          <w:b/>
        </w:rPr>
      </w:pPr>
    </w:p>
    <w:p w:rsidR="00166FF7" w:rsidRPr="004E06AB" w:rsidRDefault="00166FF7" w:rsidP="00166FF7">
      <w:pPr>
        <w:rPr>
          <w:b/>
          <w:color w:val="00B050"/>
        </w:rPr>
      </w:pPr>
      <w:r w:rsidRPr="004E06AB">
        <w:rPr>
          <w:b/>
          <w:color w:val="00B050"/>
          <w:lang w:val="en-US"/>
        </w:rPr>
        <w:t>I.</w:t>
      </w:r>
      <w:r w:rsidRPr="004E06AB">
        <w:rPr>
          <w:b/>
          <w:color w:val="00B050"/>
        </w:rPr>
        <w:t>ПРЕДИ ЗАПОЧВАНЕ НА ЧАСОВЕТЕ</w:t>
      </w:r>
    </w:p>
    <w:p w:rsidR="00194CEF" w:rsidRPr="004E06AB" w:rsidRDefault="00194CEF" w:rsidP="00166FF7">
      <w:pPr>
        <w:rPr>
          <w:b/>
          <w:color w:val="00B050"/>
        </w:rPr>
      </w:pPr>
    </w:p>
    <w:p w:rsidR="00166FF7" w:rsidRPr="00194CEF" w:rsidRDefault="00166FF7" w:rsidP="00166FF7">
      <w:r w:rsidRPr="00194CEF">
        <w:t>1. Изберете подходящо място в дома си за включване в електронното обучение</w:t>
      </w:r>
    </w:p>
    <w:p w:rsidR="00166FF7" w:rsidRPr="00194CEF" w:rsidRDefault="00166FF7" w:rsidP="00166FF7">
      <w:r w:rsidRPr="00194CEF">
        <w:t xml:space="preserve">2.Поставете устройството на подходящо място – най-добре на твърда повърхност </w:t>
      </w:r>
    </w:p>
    <w:p w:rsidR="00166FF7" w:rsidRPr="00194CEF" w:rsidRDefault="00166FF7" w:rsidP="00166FF7">
      <w:r w:rsidRPr="00194CEF">
        <w:t>3. Осигурете си тишина и добър интернет</w:t>
      </w:r>
    </w:p>
    <w:p w:rsidR="00194CEF" w:rsidRPr="00194CEF" w:rsidRDefault="00194CEF" w:rsidP="00166FF7">
      <w:r w:rsidRPr="00194CEF">
        <w:t>4.Сядайте пред устройството в приличен външен вид</w:t>
      </w:r>
    </w:p>
    <w:p w:rsidR="00194CEF" w:rsidRPr="004E06AB" w:rsidRDefault="00194CEF" w:rsidP="00FA66D8">
      <w:pPr>
        <w:rPr>
          <w:b/>
          <w:color w:val="FF0000"/>
        </w:rPr>
      </w:pPr>
      <w:r w:rsidRPr="004E06AB">
        <w:rPr>
          <w:b/>
          <w:color w:val="FF0000"/>
          <w:lang w:val="en-US"/>
        </w:rPr>
        <w:t>II</w:t>
      </w:r>
      <w:r w:rsidRPr="004E06AB">
        <w:rPr>
          <w:b/>
          <w:color w:val="FF0000"/>
        </w:rPr>
        <w:t>. ПО ВРЕМЕ НА ЧАС</w:t>
      </w:r>
      <w:r w:rsidR="00FA66D8">
        <w:rPr>
          <w:b/>
          <w:color w:val="FF0000"/>
        </w:rPr>
        <w:t xml:space="preserve">        </w:t>
      </w:r>
      <w:r w:rsidR="00FA66D8">
        <w:rPr>
          <w:b/>
          <w:noProof/>
          <w:color w:val="FF0000"/>
        </w:rPr>
        <w:drawing>
          <wp:inline distT="0" distB="0" distL="0" distR="0">
            <wp:extent cx="1504587" cy="932815"/>
            <wp:effectExtent l="0" t="0" r="635" b="63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 (1)55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437" cy="11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FF7" w:rsidRDefault="00166FF7"/>
    <w:p w:rsidR="00166FF7" w:rsidRDefault="00194CEF" w:rsidP="00194CEF">
      <w:r>
        <w:t>1.</w:t>
      </w:r>
      <w:r w:rsidR="00166FF7">
        <w:t>Всеки ученик се подготвя пет минути по-рано от началото на учебния час и изчаква учителят да започне събранието</w:t>
      </w:r>
    </w:p>
    <w:p w:rsidR="00166FF7" w:rsidRPr="00FA66D8" w:rsidRDefault="00194CEF" w:rsidP="00194CEF">
      <w:pPr>
        <w:rPr>
          <w:lang w:val="en-US"/>
        </w:rPr>
      </w:pPr>
      <w:r>
        <w:t>2.</w:t>
      </w:r>
      <w:r w:rsidR="00166FF7">
        <w:t xml:space="preserve">Учениците НЕ ЗАПОЧВАТ събранието </w:t>
      </w:r>
    </w:p>
    <w:p w:rsidR="00166FF7" w:rsidRDefault="00194CEF" w:rsidP="00194CEF">
      <w:r>
        <w:t>3.</w:t>
      </w:r>
      <w:r w:rsidR="00166FF7">
        <w:t xml:space="preserve">При </w:t>
      </w:r>
      <w:r w:rsidR="00166FF7" w:rsidRPr="00194CEF">
        <w:rPr>
          <w:b/>
          <w:u w:val="single"/>
        </w:rPr>
        <w:t xml:space="preserve">синхронно </w:t>
      </w:r>
      <w:r w:rsidR="00166FF7">
        <w:t>обучение изслушват обясненията на учителя с изключен микрофон, но по-възможност с включена камера</w:t>
      </w:r>
    </w:p>
    <w:p w:rsidR="00166FF7" w:rsidRDefault="00194CEF" w:rsidP="00194CEF">
      <w:r>
        <w:t>4.</w:t>
      </w:r>
      <w:r w:rsidR="00166FF7">
        <w:t>Когато ученикът иска да зададе въпрос дава знак с вдигане на ръка  / платформата го позволява / и при покана от учителя си включва микрофона и задава въпроса си или прави коментар по темата.</w:t>
      </w:r>
    </w:p>
    <w:p w:rsidR="00166FF7" w:rsidRDefault="00194CEF" w:rsidP="00194CEF">
      <w:r>
        <w:t>5.</w:t>
      </w:r>
      <w:r w:rsidRPr="00194CEF">
        <w:t xml:space="preserve"> </w:t>
      </w:r>
      <w:r>
        <w:t>Когато сте в час, не заглушавайте останалите участници в разговора! Това първо пречи на тях, да отговарят на зададени въпроси от учителя и второ – спира възможността да си изкажат мнението</w:t>
      </w:r>
    </w:p>
    <w:p w:rsidR="00194CEF" w:rsidRDefault="00194CEF" w:rsidP="00194CEF">
      <w:r>
        <w:t>6.</w:t>
      </w:r>
      <w:r w:rsidRPr="00194CEF">
        <w:t xml:space="preserve"> </w:t>
      </w:r>
      <w:r>
        <w:t>Не споделяйте екрана си, докато учителят не ви каже!</w:t>
      </w:r>
    </w:p>
    <w:p w:rsidR="00194CEF" w:rsidRDefault="00194CEF" w:rsidP="00194CEF">
      <w:r>
        <w:t>7.</w:t>
      </w:r>
      <w:r w:rsidRPr="00194CEF">
        <w:t xml:space="preserve"> </w:t>
      </w:r>
      <w:r>
        <w:t>Не пишете в чата, докато учителят не ви каже или съобщението не изисква отговор от вас</w:t>
      </w:r>
    </w:p>
    <w:p w:rsidR="00194CEF" w:rsidRDefault="00194CEF" w:rsidP="00194CEF">
      <w:r>
        <w:t>8 . Когато часът приключи</w:t>
      </w:r>
      <w:r w:rsidR="004E487F">
        <w:t>,</w:t>
      </w:r>
      <w:bookmarkStart w:id="0" w:name="_GoBack"/>
      <w:bookmarkEnd w:id="0"/>
      <w:r>
        <w:t xml:space="preserve"> напуснете екипа , за да се подготвите за следващия час</w:t>
      </w:r>
    </w:p>
    <w:p w:rsidR="00194CEF" w:rsidRDefault="00194CEF" w:rsidP="00194CEF">
      <w:r>
        <w:t xml:space="preserve">9.При асинхронно обучение внимателно се запознайте с предоставените от учителя материали </w:t>
      </w:r>
      <w:r w:rsidR="004E06AB">
        <w:t>и ако имате въпроси ги задайте. А</w:t>
      </w:r>
      <w:r>
        <w:t xml:space="preserve">ко се нуждаете от допълнителни пояснения направете го във времето за консултации </w:t>
      </w:r>
    </w:p>
    <w:p w:rsidR="00194CEF" w:rsidRDefault="00194CEF" w:rsidP="00194CEF"/>
    <w:p w:rsidR="00194CEF" w:rsidRPr="004E06AB" w:rsidRDefault="00194CEF" w:rsidP="00194CEF">
      <w:pPr>
        <w:rPr>
          <w:b/>
          <w:color w:val="0070C0"/>
        </w:rPr>
      </w:pPr>
      <w:r w:rsidRPr="004E06AB">
        <w:rPr>
          <w:b/>
          <w:color w:val="0070C0"/>
          <w:lang w:val="en-US"/>
        </w:rPr>
        <w:t>III.</w:t>
      </w:r>
      <w:r w:rsidRPr="004E06AB">
        <w:rPr>
          <w:b/>
          <w:color w:val="0070C0"/>
        </w:rPr>
        <w:t xml:space="preserve">ПОДГОТОВКА И ПРЕДАВАНЕ </w:t>
      </w:r>
      <w:r w:rsidR="004E06AB" w:rsidRPr="004E06AB">
        <w:rPr>
          <w:b/>
          <w:color w:val="0070C0"/>
        </w:rPr>
        <w:t>НА ДОМАШНИ РАБОТИ</w:t>
      </w:r>
    </w:p>
    <w:p w:rsidR="00166FF7" w:rsidRDefault="00166FF7">
      <w:pPr>
        <w:rPr>
          <w:b/>
        </w:rPr>
      </w:pPr>
    </w:p>
    <w:p w:rsidR="004E06AB" w:rsidRPr="004E06AB" w:rsidRDefault="004E06AB" w:rsidP="004E06AB">
      <w:r w:rsidRPr="004E06AB">
        <w:t>1Внимателно се запознайте с начина за предаване на домашната работа / учителят трябва да е обяснил как очаква да му предадете домашната работа /</w:t>
      </w:r>
    </w:p>
    <w:p w:rsidR="004E06AB" w:rsidRPr="004E06AB" w:rsidRDefault="004E06AB" w:rsidP="004E06AB">
      <w:r w:rsidRPr="004E06AB">
        <w:t>2.Възможни начини</w:t>
      </w:r>
    </w:p>
    <w:p w:rsidR="004E06AB" w:rsidRPr="004E06AB" w:rsidRDefault="004E06AB" w:rsidP="004E06AB">
      <w:r w:rsidRPr="004E06AB">
        <w:t xml:space="preserve">а/ домашна работа в приложението </w:t>
      </w:r>
      <w:r w:rsidRPr="004E06AB">
        <w:rPr>
          <w:lang w:val="en-US"/>
        </w:rPr>
        <w:t xml:space="preserve">ASSIGNMENTS </w:t>
      </w:r>
      <w:r w:rsidRPr="004E06AB">
        <w:t>със срок за предаване</w:t>
      </w:r>
    </w:p>
    <w:p w:rsidR="004E06AB" w:rsidRPr="004E06AB" w:rsidRDefault="004E06AB" w:rsidP="004E06AB">
      <w:r w:rsidRPr="004E06AB">
        <w:t>б/ тест под формата на формуляр, който трябва да попълните</w:t>
      </w:r>
    </w:p>
    <w:p w:rsidR="004E06AB" w:rsidRPr="004E06AB" w:rsidRDefault="004E06AB" w:rsidP="004E06AB">
      <w:r w:rsidRPr="004E06AB">
        <w:t>в /текст, който да прикачите като файл в рубриката „Материали“ на екипа или друг избран от учителя начин</w:t>
      </w:r>
    </w:p>
    <w:sectPr w:rsidR="004E06AB" w:rsidRPr="004E0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F4469"/>
    <w:multiLevelType w:val="hybridMultilevel"/>
    <w:tmpl w:val="2B86FF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367C8"/>
    <w:multiLevelType w:val="hybridMultilevel"/>
    <w:tmpl w:val="03147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F7618"/>
    <w:multiLevelType w:val="hybridMultilevel"/>
    <w:tmpl w:val="5718D0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FF7"/>
    <w:rsid w:val="000A40F0"/>
    <w:rsid w:val="00166FF7"/>
    <w:rsid w:val="00194CEF"/>
    <w:rsid w:val="004E06AB"/>
    <w:rsid w:val="004E487F"/>
    <w:rsid w:val="00FA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DA01"/>
  <w15:chartTrackingRefBased/>
  <w15:docId w15:val="{3B5BCC87-7046-4875-B41C-7F14540E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6F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6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8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ksakov-bg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2021-11-05T11:30:00Z</dcterms:created>
  <dcterms:modified xsi:type="dcterms:W3CDTF">2021-11-05T12:10:00Z</dcterms:modified>
</cp:coreProperties>
</file>